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DE" w:rsidRPr="00BA2BA5" w:rsidRDefault="00F613DE" w:rsidP="000C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entury Gothic" w:hAnsi="Century Gothic"/>
          <w:sz w:val="20"/>
          <w:szCs w:val="27"/>
        </w:rPr>
      </w:pPr>
      <w:r w:rsidRPr="00BA2BA5">
        <w:rPr>
          <w:rFonts w:ascii="Century Gothic" w:hAnsi="Century Gothic"/>
          <w:sz w:val="20"/>
          <w:szCs w:val="27"/>
        </w:rPr>
        <w:t>ORTHOGRAPHE</w:t>
      </w:r>
      <w:r w:rsidR="008F06BC" w:rsidRPr="00BA2BA5">
        <w:rPr>
          <w:rFonts w:ascii="Century Gothic" w:hAnsi="Century Gothic"/>
          <w:sz w:val="20"/>
          <w:szCs w:val="27"/>
        </w:rPr>
        <w:t xml:space="preserve"> C</w:t>
      </w:r>
      <w:r w:rsidR="00C41341">
        <w:rPr>
          <w:rFonts w:ascii="Century Gothic" w:hAnsi="Century Gothic"/>
          <w:sz w:val="20"/>
          <w:szCs w:val="27"/>
        </w:rPr>
        <w:t>M2</w:t>
      </w:r>
      <w:bookmarkStart w:id="0" w:name="_GoBack"/>
      <w:bookmarkEnd w:id="0"/>
    </w:p>
    <w:p w:rsidR="004D22C6" w:rsidRPr="00BA2BA5" w:rsidRDefault="004D22C6" w:rsidP="000C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entury Gothic" w:hAnsi="Century Gothic"/>
          <w:sz w:val="20"/>
          <w:szCs w:val="27"/>
        </w:rPr>
      </w:pPr>
      <w:r w:rsidRPr="00BA2BA5">
        <w:rPr>
          <w:rFonts w:ascii="Century Gothic" w:hAnsi="Century Gothic"/>
          <w:sz w:val="20"/>
          <w:szCs w:val="27"/>
        </w:rPr>
        <w:lastRenderedPageBreak/>
        <w:t xml:space="preserve">O </w:t>
      </w:r>
      <w:r w:rsidR="00886A2F" w:rsidRPr="00BA2BA5">
        <w:rPr>
          <w:rFonts w:ascii="Century Gothic" w:hAnsi="Century Gothic"/>
          <w:sz w:val="20"/>
          <w:szCs w:val="27"/>
        </w:rPr>
        <w:t>1</w:t>
      </w:r>
      <w:r w:rsidR="00C04651" w:rsidRPr="00BA2BA5">
        <w:rPr>
          <w:rFonts w:ascii="Century Gothic" w:hAnsi="Century Gothic"/>
          <w:sz w:val="20"/>
          <w:szCs w:val="27"/>
        </w:rPr>
        <w:t>1</w:t>
      </w:r>
    </w:p>
    <w:p w:rsidR="004D22C6" w:rsidRPr="00BA2BA5" w:rsidRDefault="004D22C6" w:rsidP="00C2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0"/>
          <w:szCs w:val="27"/>
        </w:rPr>
        <w:sectPr w:rsidR="004D22C6" w:rsidRPr="00BA2BA5" w:rsidSect="00306118">
          <w:pgSz w:w="11906" w:h="16838"/>
          <w:pgMar w:top="340" w:right="720" w:bottom="340" w:left="720" w:header="709" w:footer="709" w:gutter="0"/>
          <w:cols w:num="2" w:space="227" w:equalWidth="0">
            <w:col w:w="8505" w:space="227"/>
            <w:col w:w="1734"/>
          </w:cols>
          <w:docGrid w:linePitch="360"/>
        </w:sectPr>
      </w:pPr>
    </w:p>
    <w:p w:rsidR="004D22C6" w:rsidRPr="00BA2BA5" w:rsidRDefault="00886A2F" w:rsidP="000C5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lphonetic" w:hAnsi="Alphonetic"/>
          <w:b/>
          <w:sz w:val="20"/>
          <w:szCs w:val="30"/>
        </w:rPr>
      </w:pPr>
      <w:r w:rsidRPr="00BA2BA5">
        <w:rPr>
          <w:rFonts w:ascii="Century Gothic" w:hAnsi="Century Gothic"/>
          <w:b/>
          <w:szCs w:val="30"/>
        </w:rPr>
        <w:lastRenderedPageBreak/>
        <w:t xml:space="preserve">Le pluriel des </w:t>
      </w:r>
      <w:r w:rsidR="0090334B" w:rsidRPr="00BA2BA5">
        <w:rPr>
          <w:rFonts w:ascii="Century Gothic" w:hAnsi="Century Gothic"/>
          <w:b/>
          <w:szCs w:val="30"/>
        </w:rPr>
        <w:t>adjectifs</w:t>
      </w:r>
    </w:p>
    <w:p w:rsidR="00463A33" w:rsidRPr="00BA2BA5" w:rsidRDefault="007B552F" w:rsidP="00463A3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60" w:after="0"/>
        <w:ind w:left="357" w:hanging="357"/>
        <w:rPr>
          <w:rFonts w:ascii="Century Gothic" w:hAnsi="Century Gothic" w:cs="ComicSansMS"/>
          <w:b/>
          <w:color w:val="000000"/>
          <w:sz w:val="20"/>
          <w:u w:val="single"/>
        </w:rPr>
      </w:pPr>
      <w:r w:rsidRPr="00BA2BA5">
        <w:rPr>
          <w:rFonts w:ascii="Century Gothic" w:hAnsi="Century Gothic" w:cs="ComicSansMS"/>
          <w:b/>
          <w:color w:val="000000"/>
          <w:sz w:val="20"/>
          <w:u w:val="single"/>
        </w:rPr>
        <w:t>Je lis – J’observe :</w:t>
      </w:r>
    </w:p>
    <w:tbl>
      <w:tblPr>
        <w:tblW w:w="106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290"/>
        <w:gridCol w:w="3968"/>
      </w:tblGrid>
      <w:tr w:rsidR="00463A33" w:rsidRPr="00BA2BA5" w:rsidTr="00BA2BA5">
        <w:trPr>
          <w:trHeight w:val="3497"/>
          <w:jc w:val="center"/>
        </w:trPr>
        <w:tc>
          <w:tcPr>
            <w:tcW w:w="3401" w:type="dxa"/>
            <w:tcBorders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A33" w:rsidRPr="00BA2BA5" w:rsidRDefault="00463A33" w:rsidP="00463A3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1 :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attentif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attentif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charmant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charmant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entier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entier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étourdi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étourdi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étranger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étranger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faible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faible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fatigant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fatigant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géant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géant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humain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humain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imaginaire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imaginaire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inquiet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inquiet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juste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juste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léger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léger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liquide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liquide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lourd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lourd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meilleur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meilleur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mignon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mignon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mince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mince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pesant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pesant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prudent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prudent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sensible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sensible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souriant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souriant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suivant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suivant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superbe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superbe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urgent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urgent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 </w:t>
            </w:r>
          </w:p>
          <w:p w:rsidR="00463A33" w:rsidRPr="00BA2BA5" w:rsidRDefault="00463A33" w:rsidP="00463A3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2 :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b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eau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beau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nouv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eau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nouveau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</w:p>
        </w:tc>
        <w:tc>
          <w:tcPr>
            <w:tcW w:w="3968" w:type="dxa"/>
            <w:tcBorders>
              <w:lef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63A33" w:rsidRPr="00BA2BA5" w:rsidRDefault="00463A33" w:rsidP="00463A3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3 :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gouvernement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gouvernement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instrument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instrument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music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music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région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région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spati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spati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 </w:t>
            </w:r>
          </w:p>
          <w:p w:rsidR="00463A33" w:rsidRPr="00BA2BA5" w:rsidRDefault="00463A33" w:rsidP="00463A3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4 :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gra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s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gra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  <w:proofErr w:type="spellEnd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courageu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courageu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curieu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curieu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délicieu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délicieu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rocheu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rocheu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sérieu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sérieu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463A33" w:rsidRPr="00BA2BA5" w:rsidRDefault="00463A33" w:rsidP="00463A3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</w:tc>
      </w:tr>
    </w:tbl>
    <w:p w:rsidR="007B552F" w:rsidRPr="00BA2BA5" w:rsidRDefault="007B552F" w:rsidP="00BA2BA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Century Gothic" w:hAnsi="Century Gothic" w:cs="ComicSansMS"/>
          <w:b/>
          <w:color w:val="000000"/>
          <w:sz w:val="20"/>
          <w:u w:val="single"/>
        </w:rPr>
      </w:pPr>
      <w:r w:rsidRPr="00BA2BA5">
        <w:rPr>
          <w:rFonts w:ascii="Century Gothic" w:hAnsi="Century Gothic" w:cs="ComicSansMS"/>
          <w:b/>
          <w:color w:val="000000"/>
          <w:sz w:val="20"/>
          <w:u w:val="single"/>
        </w:rPr>
        <w:t>J’en déduis – Je retiens :</w:t>
      </w:r>
    </w:p>
    <w:tbl>
      <w:tblPr>
        <w:tblStyle w:val="Grilledutableau"/>
        <w:tblW w:w="11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125F1A" w:rsidRPr="00FA1E0F" w:rsidTr="00BA2BA5">
        <w:trPr>
          <w:trHeight w:val="2675"/>
          <w:jc w:val="center"/>
        </w:trPr>
        <w:tc>
          <w:tcPr>
            <w:tcW w:w="5528" w:type="dxa"/>
          </w:tcPr>
          <w:p w:rsidR="00125F1A" w:rsidRPr="00BA2BA5" w:rsidRDefault="00125F1A" w:rsidP="000C5027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1/ J’ajoute un 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s</w:t>
            </w:r>
            <w:r w:rsidR="000C5027" w:rsidRPr="00BA2BA5">
              <w:rPr>
                <w:rFonts w:ascii="Century Gothic" w:hAnsi="Century Gothic"/>
                <w:b/>
                <w:bCs/>
                <w:sz w:val="20"/>
              </w:rPr>
              <w:t xml:space="preserve"> : </w:t>
            </w:r>
            <w:r w:rsidR="00FA1E0F" w:rsidRPr="00BA2BA5">
              <w:rPr>
                <w:rFonts w:ascii="Century Gothic" w:hAnsi="Century Gothic"/>
                <w:i/>
                <w:iCs/>
                <w:sz w:val="20"/>
              </w:rPr>
              <w:t>cher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</w:t>
            </w:r>
            <w:r w:rsidR="00FA1E0F" w:rsidRPr="00BA2BA5">
              <w:rPr>
                <w:rFonts w:ascii="Century Gothic" w:hAnsi="Century Gothic"/>
                <w:i/>
                <w:iCs/>
                <w:sz w:val="20"/>
              </w:rPr>
              <w:t>cher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s</w:t>
            </w:r>
          </w:p>
          <w:p w:rsidR="00125F1A" w:rsidRPr="00BA2BA5" w:rsidRDefault="00125F1A" w:rsidP="00125F1A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 </w:t>
            </w:r>
          </w:p>
          <w:p w:rsidR="00125F1A" w:rsidRPr="00BA2BA5" w:rsidRDefault="00125F1A" w:rsidP="0090334B">
            <w:pPr>
              <w:widowControl w:val="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2/ J’ajoute un 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x 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quand </w:t>
            </w:r>
            <w:r w:rsidR="00FA1E0F" w:rsidRPr="00BA2BA5">
              <w:rPr>
                <w:rFonts w:ascii="Century Gothic" w:hAnsi="Century Gothic"/>
                <w:b/>
                <w:bCs/>
                <w:sz w:val="20"/>
              </w:rPr>
              <w:t>l’adjectif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 se termine par </w:t>
            </w:r>
            <w:r w:rsidR="00931F69"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eau</w:t>
            </w:r>
            <w:r w:rsidR="0090334B" w:rsidRPr="00BA2BA5">
              <w:rPr>
                <w:rFonts w:ascii="Century Gothic" w:hAnsi="Century Gothic"/>
                <w:b/>
                <w:bCs/>
                <w:sz w:val="20"/>
              </w:rPr>
              <w:t xml:space="preserve"> : </w:t>
            </w:r>
            <w:r w:rsidR="00FA1E0F" w:rsidRPr="00BA2BA5">
              <w:rPr>
                <w:rFonts w:ascii="Century Gothic" w:hAnsi="Century Gothic"/>
                <w:i/>
                <w:iCs/>
                <w:sz w:val="20"/>
              </w:rPr>
              <w:t>nouveau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</w:t>
            </w:r>
            <w:r w:rsidR="00FA1E0F" w:rsidRPr="00BA2BA5">
              <w:rPr>
                <w:rFonts w:ascii="Century Gothic" w:hAnsi="Century Gothic"/>
                <w:i/>
                <w:iCs/>
                <w:sz w:val="20"/>
              </w:rPr>
              <w:t>nouveau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x</w:t>
            </w:r>
          </w:p>
          <w:p w:rsidR="00125F1A" w:rsidRPr="00BA2BA5" w:rsidRDefault="00125F1A" w:rsidP="00FA1E0F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90334B" w:rsidRPr="00BA2BA5" w:rsidRDefault="00125F1A" w:rsidP="00BA52E6">
            <w:pPr>
              <w:widowControl w:val="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3/ Je transforme la fin </w:t>
            </w:r>
            <w:r w:rsidR="00A95FD3">
              <w:rPr>
                <w:rFonts w:ascii="Century Gothic" w:hAnsi="Century Gothic"/>
                <w:b/>
                <w:bCs/>
                <w:sz w:val="20"/>
              </w:rPr>
              <w:t>de l’adjectif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 :</w:t>
            </w:r>
            <w:r w:rsidR="009A3F0D" w:rsidRPr="00BA2BA5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</w:p>
          <w:p w:rsidR="00125F1A" w:rsidRPr="00BA2BA5" w:rsidRDefault="00125F1A" w:rsidP="00BA52E6">
            <w:pPr>
              <w:widowControl w:val="0"/>
              <w:ind w:left="34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al </w:t>
            </w:r>
            <w:r w:rsidRPr="00BA2BA5">
              <w:rPr>
                <w:rFonts w:ascii="Symbol" w:hAnsi="Symbol"/>
                <w:b/>
                <w:bCs/>
                <w:sz w:val="20"/>
              </w:rPr>
              <w:t>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 aux :</w:t>
            </w:r>
            <w:r w:rsidR="0090334B" w:rsidRPr="00BA2BA5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="00FA1E0F" w:rsidRPr="00BA2BA5">
              <w:rPr>
                <w:rFonts w:ascii="Century Gothic" w:hAnsi="Century Gothic"/>
                <w:i/>
                <w:iCs/>
                <w:sz w:val="20"/>
              </w:rPr>
              <w:t>égal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</w:t>
            </w:r>
            <w:r w:rsidR="00FA1E0F" w:rsidRPr="00BA2BA5">
              <w:rPr>
                <w:rFonts w:ascii="Century Gothic" w:hAnsi="Century Gothic"/>
                <w:i/>
                <w:iCs/>
                <w:sz w:val="20"/>
              </w:rPr>
              <w:t>ég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aux</w:t>
            </w:r>
          </w:p>
          <w:p w:rsidR="00BA52E6" w:rsidRPr="00BA2BA5" w:rsidRDefault="00BA52E6" w:rsidP="00125F1A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2"/>
                <w:szCs w:val="26"/>
              </w:rPr>
            </w:pPr>
          </w:p>
          <w:p w:rsidR="00BA52E6" w:rsidRPr="00BA2BA5" w:rsidRDefault="00BA52E6" w:rsidP="000C502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454" w:right="340"/>
              <w:jc w:val="both"/>
              <w:rPr>
                <w:rFonts w:ascii="Century Gothic" w:hAnsi="Century Gothic"/>
                <w:bCs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/>
                <w:bCs/>
                <w:i/>
                <w:iCs/>
                <w:sz w:val="18"/>
                <w:szCs w:val="20"/>
                <w:u w:val="single"/>
              </w:rPr>
              <w:t>Exceptions :</w:t>
            </w:r>
          </w:p>
          <w:p w:rsidR="00BA52E6" w:rsidRPr="00BA2BA5" w:rsidRDefault="00BA52E6" w:rsidP="000C502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4" w:right="340"/>
              <w:jc w:val="both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BA2BA5">
              <w:rPr>
                <w:rFonts w:ascii="Century Gothic" w:hAnsi="Century Gothic"/>
                <w:bCs/>
                <w:sz w:val="18"/>
                <w:szCs w:val="20"/>
              </w:rPr>
              <w:t xml:space="preserve">4 adjectifs </w:t>
            </w:r>
            <w:r w:rsidRPr="00BA2BA5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al </w:t>
            </w:r>
            <w:r w:rsidRPr="00BA2BA5">
              <w:rPr>
                <w:rFonts w:ascii="Symbol" w:hAnsi="Symbol"/>
                <w:b/>
                <w:bCs/>
                <w:sz w:val="18"/>
                <w:szCs w:val="20"/>
              </w:rPr>
              <w:t></w:t>
            </w:r>
            <w:r w:rsidRPr="00BA2BA5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BA2BA5">
              <w:rPr>
                <w:rFonts w:ascii="Century Gothic" w:hAnsi="Century Gothic"/>
                <w:b/>
                <w:bCs/>
                <w:sz w:val="18"/>
                <w:szCs w:val="20"/>
              </w:rPr>
              <w:t>als</w:t>
            </w:r>
            <w:proofErr w:type="spellEnd"/>
            <w:r w:rsidRPr="00BA2BA5">
              <w:rPr>
                <w:rFonts w:ascii="Century Gothic" w:hAnsi="Century Gothic"/>
                <w:b/>
                <w:bCs/>
                <w:sz w:val="18"/>
                <w:szCs w:val="20"/>
              </w:rPr>
              <w:t> </w:t>
            </w:r>
            <w:r w:rsidRPr="00BA2BA5">
              <w:rPr>
                <w:rFonts w:ascii="Century Gothic" w:hAnsi="Century Gothic"/>
                <w:bCs/>
                <w:iCs/>
                <w:sz w:val="18"/>
                <w:szCs w:val="20"/>
              </w:rPr>
              <w:t>: bancal, fatal, natal, naval</w:t>
            </w:r>
          </w:p>
          <w:p w:rsidR="00BA52E6" w:rsidRPr="00BA2BA5" w:rsidRDefault="00BA52E6" w:rsidP="00125F1A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8"/>
                <w:szCs w:val="26"/>
              </w:rPr>
            </w:pPr>
          </w:p>
        </w:tc>
        <w:tc>
          <w:tcPr>
            <w:tcW w:w="5528" w:type="dxa"/>
          </w:tcPr>
          <w:p w:rsidR="00125F1A" w:rsidRPr="00BA2BA5" w:rsidRDefault="00931F69" w:rsidP="00931F69">
            <w:pPr>
              <w:widowControl w:val="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4/ Je ne change rien quand l’adjectif se termine par </w:t>
            </w:r>
            <w:r w:rsidRPr="00BA2BA5">
              <w:rPr>
                <w:rFonts w:ascii="Century Gothic" w:hAnsi="Century Gothic"/>
                <w:b/>
                <w:bCs/>
                <w:i/>
                <w:sz w:val="20"/>
              </w:rPr>
              <w:t>s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 ou </w:t>
            </w:r>
            <w:r w:rsidRPr="00BA2BA5">
              <w:rPr>
                <w:rFonts w:ascii="Century Gothic" w:hAnsi="Century Gothic"/>
                <w:b/>
                <w:bCs/>
                <w:i/>
                <w:sz w:val="20"/>
              </w:rPr>
              <w:t>x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>.</w:t>
            </w:r>
          </w:p>
          <w:p w:rsidR="00125F1A" w:rsidRPr="00BA2BA5" w:rsidRDefault="00931F69" w:rsidP="00BA52E6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i/>
                <w:iCs/>
                <w:sz w:val="20"/>
              </w:rPr>
              <w:t>frais</w:t>
            </w:r>
            <w:r w:rsidR="00125F1A" w:rsidRPr="00BA2BA5">
              <w:rPr>
                <w:rFonts w:ascii="Symbol" w:hAnsi="Symbol"/>
                <w:iCs/>
                <w:sz w:val="20"/>
              </w:rPr>
              <w:t></w:t>
            </w:r>
            <w:r w:rsidR="00125F1A" w:rsidRPr="00BA2BA5">
              <w:rPr>
                <w:rFonts w:ascii="Century Gothic" w:hAnsi="Century Gothic"/>
                <w:i/>
                <w:iCs/>
                <w:sz w:val="20"/>
              </w:rPr>
              <w:t xml:space="preserve"> 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>frai</w:t>
            </w:r>
            <w:r w:rsidRPr="00BA2BA5">
              <w:rPr>
                <w:rFonts w:ascii="Century Gothic" w:hAnsi="Century Gothic"/>
                <w:b/>
                <w:i/>
                <w:iCs/>
                <w:sz w:val="20"/>
              </w:rPr>
              <w:t>s</w:t>
            </w:r>
          </w:p>
          <w:p w:rsidR="00125F1A" w:rsidRPr="00BA2BA5" w:rsidRDefault="00931F69" w:rsidP="00BA52E6">
            <w:pPr>
              <w:widowControl w:val="0"/>
              <w:ind w:left="340"/>
              <w:rPr>
                <w:rFonts w:ascii="Century Gothic" w:hAnsi="Century Gothic"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i/>
                <w:iCs/>
                <w:sz w:val="20"/>
              </w:rPr>
              <w:t>coléreux</w:t>
            </w:r>
            <w:r w:rsidR="00125F1A"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coléreu</w:t>
            </w:r>
            <w:r w:rsidR="00125F1A"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x</w:t>
            </w:r>
          </w:p>
          <w:p w:rsidR="00125F1A" w:rsidRPr="00BA2BA5" w:rsidRDefault="00125F1A" w:rsidP="00125F1A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 </w:t>
            </w:r>
          </w:p>
          <w:p w:rsidR="00125F1A" w:rsidRPr="00BA2BA5" w:rsidRDefault="000C5027" w:rsidP="00931F69">
            <w:pPr>
              <w:widowControl w:val="0"/>
              <w:jc w:val="both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Cs/>
                <w:sz w:val="20"/>
              </w:rPr>
              <w:t xml:space="preserve">Certains adjectifs sont invariables : </w:t>
            </w:r>
          </w:p>
          <w:p w:rsidR="00931F69" w:rsidRPr="00BA2BA5" w:rsidRDefault="00931F69" w:rsidP="00BA52E6">
            <w:pPr>
              <w:widowControl w:val="0"/>
              <w:ind w:left="34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u w:val="single"/>
              </w:rPr>
            </w:pPr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 xml:space="preserve">des pulls </w:t>
            </w:r>
            <w:proofErr w:type="gramStart"/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>orange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u w:val="single" w:color="000000" w:themeColor="text1"/>
              </w:rPr>
              <w:t>s</w:t>
            </w:r>
            <w:proofErr w:type="gramEnd"/>
          </w:p>
          <w:p w:rsidR="00931F69" w:rsidRPr="00BA2BA5" w:rsidRDefault="00931F69" w:rsidP="00BA52E6">
            <w:pPr>
              <w:widowControl w:val="0"/>
              <w:ind w:left="340"/>
              <w:jc w:val="both"/>
              <w:rPr>
                <w:rFonts w:ascii="Century Gothic" w:hAnsi="Century Gothic"/>
                <w:bCs/>
                <w:i/>
                <w:iCs/>
                <w:sz w:val="20"/>
                <w:szCs w:val="26"/>
              </w:rPr>
            </w:pPr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 xml:space="preserve">des chaussures </w:t>
            </w:r>
            <w:proofErr w:type="gramStart"/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>marron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u w:val="single" w:color="000000" w:themeColor="text1"/>
              </w:rPr>
              <w:t>s</w:t>
            </w:r>
            <w:proofErr w:type="gramEnd"/>
          </w:p>
        </w:tc>
      </w:tr>
    </w:tbl>
    <w:p w:rsidR="007B552F" w:rsidRDefault="007B552F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</w:pPr>
    </w:p>
    <w:p w:rsidR="000C5027" w:rsidRDefault="000C5027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  <w:sectPr w:rsidR="000C5027" w:rsidSect="00306118">
          <w:type w:val="continuous"/>
          <w:pgSz w:w="11906" w:h="16838"/>
          <w:pgMar w:top="340" w:right="720" w:bottom="340" w:left="720" w:header="709" w:footer="709" w:gutter="0"/>
          <w:cols w:space="567"/>
          <w:docGrid w:linePitch="360"/>
        </w:sectPr>
      </w:pPr>
    </w:p>
    <w:p w:rsidR="000C5027" w:rsidRDefault="000C5027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</w:pPr>
    </w:p>
    <w:p w:rsidR="000C5027" w:rsidRDefault="000C5027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</w:pPr>
    </w:p>
    <w:p w:rsidR="0090334B" w:rsidRDefault="0090334B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4"/>
          <w:szCs w:val="24"/>
        </w:rPr>
      </w:pPr>
    </w:p>
    <w:p w:rsidR="0090334B" w:rsidRPr="00BA2BA5" w:rsidRDefault="0090334B" w:rsidP="007B552F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14"/>
          <w:szCs w:val="24"/>
        </w:rPr>
        <w:sectPr w:rsidR="0090334B" w:rsidRPr="00BA2BA5" w:rsidSect="00306118">
          <w:type w:val="continuous"/>
          <w:pgSz w:w="11906" w:h="16838"/>
          <w:pgMar w:top="340" w:right="720" w:bottom="340" w:left="720" w:header="709" w:footer="709" w:gutter="0"/>
          <w:cols w:space="567"/>
          <w:docGrid w:linePitch="360"/>
        </w:sectPr>
      </w:pPr>
    </w:p>
    <w:p w:rsidR="00BA2BA5" w:rsidRPr="00BA2BA5" w:rsidRDefault="00175539" w:rsidP="00BA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entury Gothic" w:hAnsi="Century Gothic"/>
          <w:sz w:val="20"/>
          <w:szCs w:val="27"/>
        </w:rPr>
      </w:pPr>
      <w:r>
        <w:rPr>
          <w:rFonts w:ascii="Century Gothic" w:hAnsi="Century Gothic"/>
          <w:sz w:val="20"/>
          <w:szCs w:val="27"/>
        </w:rPr>
        <w:lastRenderedPageBreak/>
        <w:t>ORTHOGRAPHE CM1</w:t>
      </w:r>
    </w:p>
    <w:p w:rsidR="00BA2BA5" w:rsidRPr="00BA2BA5" w:rsidRDefault="00BA2BA5" w:rsidP="00BA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entury Gothic" w:hAnsi="Century Gothic"/>
          <w:sz w:val="20"/>
          <w:szCs w:val="27"/>
        </w:rPr>
      </w:pPr>
      <w:r w:rsidRPr="00BA2BA5">
        <w:rPr>
          <w:rFonts w:ascii="Century Gothic" w:hAnsi="Century Gothic"/>
          <w:sz w:val="20"/>
          <w:szCs w:val="27"/>
        </w:rPr>
        <w:lastRenderedPageBreak/>
        <w:t>O 11</w:t>
      </w:r>
    </w:p>
    <w:p w:rsidR="00BA2BA5" w:rsidRPr="00BA2BA5" w:rsidRDefault="00BA2BA5" w:rsidP="00BA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Century Gothic" w:hAnsi="Century Gothic"/>
          <w:sz w:val="20"/>
          <w:szCs w:val="27"/>
        </w:rPr>
        <w:sectPr w:rsidR="00BA2BA5" w:rsidRPr="00BA2BA5" w:rsidSect="00BA2BA5">
          <w:type w:val="continuous"/>
          <w:pgSz w:w="11906" w:h="16838"/>
          <w:pgMar w:top="340" w:right="720" w:bottom="340" w:left="720" w:header="709" w:footer="709" w:gutter="0"/>
          <w:cols w:num="2" w:space="227" w:equalWidth="0">
            <w:col w:w="8505" w:space="227"/>
            <w:col w:w="1734"/>
          </w:cols>
          <w:docGrid w:linePitch="360"/>
        </w:sectPr>
      </w:pPr>
    </w:p>
    <w:p w:rsidR="00BA2BA5" w:rsidRPr="00BA2BA5" w:rsidRDefault="00BA2BA5" w:rsidP="00BA2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lphonetic" w:hAnsi="Alphonetic"/>
          <w:b/>
          <w:sz w:val="20"/>
          <w:szCs w:val="30"/>
        </w:rPr>
      </w:pPr>
      <w:r w:rsidRPr="00BA2BA5">
        <w:rPr>
          <w:rFonts w:ascii="Century Gothic" w:hAnsi="Century Gothic"/>
          <w:b/>
          <w:szCs w:val="30"/>
        </w:rPr>
        <w:lastRenderedPageBreak/>
        <w:t>Le pluriel des adjectifs</w:t>
      </w:r>
    </w:p>
    <w:p w:rsidR="00BA2BA5" w:rsidRPr="00BA2BA5" w:rsidRDefault="00BA2BA5" w:rsidP="00BA2BA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60" w:after="0"/>
        <w:rPr>
          <w:rFonts w:ascii="Century Gothic" w:hAnsi="Century Gothic" w:cs="ComicSansMS"/>
          <w:b/>
          <w:color w:val="000000"/>
          <w:sz w:val="20"/>
          <w:u w:val="single"/>
        </w:rPr>
      </w:pPr>
      <w:r w:rsidRPr="00BA2BA5">
        <w:rPr>
          <w:rFonts w:ascii="Century Gothic" w:hAnsi="Century Gothic" w:cs="ComicSansMS"/>
          <w:b/>
          <w:color w:val="000000"/>
          <w:sz w:val="20"/>
          <w:u w:val="single"/>
        </w:rPr>
        <w:t>Je lis – J’observe :</w:t>
      </w:r>
    </w:p>
    <w:tbl>
      <w:tblPr>
        <w:tblW w:w="1065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3290"/>
        <w:gridCol w:w="3968"/>
      </w:tblGrid>
      <w:tr w:rsidR="00BA2BA5" w:rsidRPr="00BA2BA5" w:rsidTr="00D507F3">
        <w:trPr>
          <w:trHeight w:val="3497"/>
          <w:jc w:val="center"/>
        </w:trPr>
        <w:tc>
          <w:tcPr>
            <w:tcW w:w="3401" w:type="dxa"/>
            <w:tcBorders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2BA5" w:rsidRPr="00BA2BA5" w:rsidRDefault="00BA2BA5" w:rsidP="00D507F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1 :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attentif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attentif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charmant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charmant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entier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entier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étourdi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étourdi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étranger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étranger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faible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faible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fatigant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fatigant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géant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géant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humain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humain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imaginaire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imaginaire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inquiet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inquiet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juste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juste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léger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léger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liquide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liquide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lourd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lourd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meilleur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meilleur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mignon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mignon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mince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mince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pesant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pesant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prudent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prudent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sensible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sensible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souriant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souriant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suivant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suivant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superbe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superbe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urgent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urgent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 </w:t>
            </w:r>
          </w:p>
          <w:p w:rsidR="00BA2BA5" w:rsidRPr="00BA2BA5" w:rsidRDefault="00BA2BA5" w:rsidP="00D507F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2 :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b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eau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beau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nouv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eau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nouveau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</w:p>
        </w:tc>
        <w:tc>
          <w:tcPr>
            <w:tcW w:w="3968" w:type="dxa"/>
            <w:tcBorders>
              <w:left w:val="single" w:sz="4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BA2BA5" w:rsidRPr="00BA2BA5" w:rsidRDefault="00BA2BA5" w:rsidP="00D507F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3 :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gouvernement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gouvernement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instrument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instrument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music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music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région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région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spati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al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spati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aux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 </w:t>
            </w:r>
          </w:p>
          <w:p w:rsidR="00BA2BA5" w:rsidRPr="00BA2BA5" w:rsidRDefault="00BA2BA5" w:rsidP="00D507F3">
            <w:pPr>
              <w:widowControl w:val="0"/>
              <w:shd w:val="clear" w:color="auto" w:fill="BFBFBF" w:themeFill="background1" w:themeFillShade="BF"/>
              <w:spacing w:after="0" w:line="240" w:lineRule="auto"/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</w:pPr>
            <w:r w:rsidRPr="00BA2BA5">
              <w:rPr>
                <w:rFonts w:ascii="Century Gothic" w:hAnsi="Century Gothic" w:cs="Calibri"/>
                <w:b/>
                <w:i/>
                <w:iCs/>
                <w:sz w:val="18"/>
                <w:szCs w:val="20"/>
                <w:u w:val="single"/>
              </w:rPr>
              <w:t>Série 4 :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gra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s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gra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s</w:t>
            </w:r>
            <w:proofErr w:type="spellEnd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courageu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courageu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curieu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curieu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délicieu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délicieu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rocheu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rocheu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sérieu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sérieu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  <w:p w:rsidR="00BA2BA5" w:rsidRPr="00BA2BA5" w:rsidRDefault="00BA2BA5" w:rsidP="00D507F3">
            <w:pPr>
              <w:widowControl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</w:pP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rou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u w:val="single" w:color="000000" w:themeColor="text1"/>
                <w:lang w:eastAsia="fr-FR"/>
                <w14:cntxtAlts/>
              </w:rPr>
              <w:t>x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r w:rsidRPr="00BA2BA5">
              <w:rPr>
                <w:rFonts w:ascii="Symbol" w:eastAsia="Times New Roman" w:hAnsi="Symbol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</w:t>
            </w:r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 xml:space="preserve"> </w:t>
            </w:r>
            <w:proofErr w:type="spellStart"/>
            <w:r w:rsidRPr="00BA2BA5">
              <w:rPr>
                <w:rFonts w:ascii="Century Gothic" w:eastAsia="Times New Roman" w:hAnsi="Century Gothic" w:cs="Calibri"/>
                <w:color w:val="000000"/>
                <w:kern w:val="28"/>
                <w:sz w:val="18"/>
                <w:szCs w:val="20"/>
                <w:lang w:eastAsia="fr-FR"/>
                <w14:cntxtAlts/>
              </w:rPr>
              <w:t>rou</w:t>
            </w:r>
            <w:r w:rsidRPr="00BA2BA5">
              <w:rPr>
                <w:rFonts w:ascii="Century Gothic" w:eastAsia="Times New Roman" w:hAnsi="Century Gothic" w:cs="Calibri"/>
                <w:b/>
                <w:color w:val="000000"/>
                <w:kern w:val="28"/>
                <w:sz w:val="18"/>
                <w:szCs w:val="20"/>
                <w:lang w:eastAsia="fr-FR"/>
                <w14:cntxtAlts/>
              </w:rPr>
              <w:t>x</w:t>
            </w:r>
            <w:proofErr w:type="spellEnd"/>
          </w:p>
        </w:tc>
      </w:tr>
    </w:tbl>
    <w:p w:rsidR="00BA2BA5" w:rsidRPr="00BA2BA5" w:rsidRDefault="00BA2BA5" w:rsidP="00BA2BA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Century Gothic" w:hAnsi="Century Gothic" w:cs="ComicSansMS"/>
          <w:b/>
          <w:color w:val="000000"/>
          <w:sz w:val="20"/>
          <w:u w:val="single"/>
        </w:rPr>
      </w:pPr>
      <w:r w:rsidRPr="00BA2BA5">
        <w:rPr>
          <w:rFonts w:ascii="Century Gothic" w:hAnsi="Century Gothic" w:cs="ComicSansMS"/>
          <w:b/>
          <w:color w:val="000000"/>
          <w:sz w:val="20"/>
          <w:u w:val="single"/>
        </w:rPr>
        <w:t>J’en déduis – Je retiens :</w:t>
      </w:r>
    </w:p>
    <w:tbl>
      <w:tblPr>
        <w:tblStyle w:val="Grilledutableau"/>
        <w:tblW w:w="11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8"/>
        <w:gridCol w:w="5528"/>
      </w:tblGrid>
      <w:tr w:rsidR="00BA2BA5" w:rsidRPr="00FA1E0F" w:rsidTr="00BA2BA5">
        <w:trPr>
          <w:trHeight w:val="2660"/>
          <w:jc w:val="center"/>
        </w:trPr>
        <w:tc>
          <w:tcPr>
            <w:tcW w:w="5528" w:type="dxa"/>
          </w:tcPr>
          <w:p w:rsidR="00BA2BA5" w:rsidRPr="00BA2BA5" w:rsidRDefault="00BA2BA5" w:rsidP="00D507F3">
            <w:pPr>
              <w:widowControl w:val="0"/>
              <w:spacing w:before="12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1/ J’ajoute un 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s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 : 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>cher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cher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s</w:t>
            </w:r>
          </w:p>
          <w:p w:rsidR="00BA2BA5" w:rsidRPr="00BA2BA5" w:rsidRDefault="00BA2BA5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 </w:t>
            </w:r>
          </w:p>
          <w:p w:rsidR="00BA2BA5" w:rsidRPr="00BA2BA5" w:rsidRDefault="00BA2BA5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2/ J’ajoute un 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 xml:space="preserve">x 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quand l’adjectif se termine par 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eau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 : 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>nouveau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nouveau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x</w:t>
            </w:r>
          </w:p>
          <w:p w:rsidR="00BA2BA5" w:rsidRPr="00BA2BA5" w:rsidRDefault="00BA2BA5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</w:p>
          <w:p w:rsidR="00BA2BA5" w:rsidRPr="00BA2BA5" w:rsidRDefault="00BA2BA5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3/ Je transforme la fin </w:t>
            </w:r>
            <w:r w:rsidR="00A95FD3">
              <w:rPr>
                <w:rFonts w:ascii="Century Gothic" w:hAnsi="Century Gothic"/>
                <w:b/>
                <w:bCs/>
                <w:sz w:val="20"/>
              </w:rPr>
              <w:t>de l’adjectif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 : </w:t>
            </w:r>
          </w:p>
          <w:p w:rsidR="00BA2BA5" w:rsidRPr="00BA2BA5" w:rsidRDefault="00BA2BA5" w:rsidP="00D507F3">
            <w:pPr>
              <w:widowControl w:val="0"/>
              <w:ind w:left="34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al </w:t>
            </w:r>
            <w:r w:rsidRPr="00BA2BA5">
              <w:rPr>
                <w:rFonts w:ascii="Symbol" w:hAnsi="Symbol"/>
                <w:b/>
                <w:bCs/>
                <w:sz w:val="20"/>
              </w:rPr>
              <w:t>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 aux : 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>égal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ég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aux</w:t>
            </w:r>
          </w:p>
          <w:p w:rsidR="00BA2BA5" w:rsidRPr="00BA2BA5" w:rsidRDefault="00BA2BA5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</w:pPr>
          </w:p>
          <w:p w:rsidR="00BA2BA5" w:rsidRPr="00BA2BA5" w:rsidRDefault="00BA2BA5" w:rsidP="00D507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0"/>
              <w:ind w:left="454" w:right="340"/>
              <w:jc w:val="both"/>
              <w:rPr>
                <w:rFonts w:ascii="Century Gothic" w:hAnsi="Century Gothic"/>
                <w:bCs/>
                <w:i/>
                <w:iCs/>
                <w:sz w:val="20"/>
                <w:szCs w:val="20"/>
                <w:u w:val="single"/>
              </w:rPr>
            </w:pPr>
            <w:r w:rsidRPr="00BA2BA5">
              <w:rPr>
                <w:rFonts w:ascii="Century Gothic" w:hAnsi="Century Gothic"/>
                <w:bCs/>
                <w:i/>
                <w:iCs/>
                <w:sz w:val="20"/>
                <w:szCs w:val="20"/>
                <w:u w:val="single"/>
              </w:rPr>
              <w:t>Exceptions :</w:t>
            </w:r>
          </w:p>
          <w:p w:rsidR="00BA2BA5" w:rsidRPr="00BA2BA5" w:rsidRDefault="00BA2BA5" w:rsidP="00D507F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454" w:right="340"/>
              <w:jc w:val="both"/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r w:rsidRPr="00BA2BA5">
              <w:rPr>
                <w:rFonts w:ascii="Century Gothic" w:hAnsi="Century Gothic"/>
                <w:bCs/>
                <w:sz w:val="20"/>
                <w:szCs w:val="20"/>
              </w:rPr>
              <w:t xml:space="preserve">4 adjectifs </w:t>
            </w:r>
            <w:r w:rsidRPr="00BA2BA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 </w:t>
            </w:r>
            <w:r w:rsidRPr="00BA2BA5">
              <w:rPr>
                <w:rFonts w:ascii="Symbol" w:hAnsi="Symbol"/>
                <w:b/>
                <w:bCs/>
                <w:sz w:val="20"/>
                <w:szCs w:val="20"/>
              </w:rPr>
              <w:t></w:t>
            </w:r>
            <w:r w:rsidRPr="00BA2BA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2BA5">
              <w:rPr>
                <w:rFonts w:ascii="Century Gothic" w:hAnsi="Century Gothic"/>
                <w:b/>
                <w:bCs/>
                <w:sz w:val="20"/>
                <w:szCs w:val="20"/>
              </w:rPr>
              <w:t>als</w:t>
            </w:r>
            <w:proofErr w:type="spellEnd"/>
            <w:r w:rsidRPr="00BA2BA5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 w:rsidRPr="00BA2BA5">
              <w:rPr>
                <w:rFonts w:ascii="Century Gothic" w:hAnsi="Century Gothic"/>
                <w:bCs/>
                <w:iCs/>
                <w:sz w:val="20"/>
                <w:szCs w:val="20"/>
              </w:rPr>
              <w:t>: bancal, fatal, natal, naval</w:t>
            </w:r>
          </w:p>
          <w:p w:rsidR="00BA2BA5" w:rsidRPr="00BA2BA5" w:rsidRDefault="00BA2BA5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8"/>
                <w:szCs w:val="26"/>
              </w:rPr>
            </w:pPr>
          </w:p>
        </w:tc>
        <w:tc>
          <w:tcPr>
            <w:tcW w:w="5528" w:type="dxa"/>
          </w:tcPr>
          <w:p w:rsidR="00BA2BA5" w:rsidRPr="00BA2BA5" w:rsidRDefault="00BA2BA5" w:rsidP="00D507F3">
            <w:pPr>
              <w:widowControl w:val="0"/>
              <w:jc w:val="both"/>
              <w:rPr>
                <w:rFonts w:ascii="Century Gothic" w:hAnsi="Century Gothic"/>
                <w:b/>
                <w:b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4/ Je ne change rien quand l’adjectif se termine par </w:t>
            </w:r>
            <w:r w:rsidRPr="00BA2BA5">
              <w:rPr>
                <w:rFonts w:ascii="Century Gothic" w:hAnsi="Century Gothic"/>
                <w:b/>
                <w:bCs/>
                <w:i/>
                <w:sz w:val="20"/>
              </w:rPr>
              <w:t>s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 xml:space="preserve"> ou </w:t>
            </w:r>
            <w:r w:rsidRPr="00BA2BA5">
              <w:rPr>
                <w:rFonts w:ascii="Century Gothic" w:hAnsi="Century Gothic"/>
                <w:b/>
                <w:bCs/>
                <w:i/>
                <w:sz w:val="20"/>
              </w:rPr>
              <w:t>x</w:t>
            </w:r>
            <w:r w:rsidRPr="00BA2BA5">
              <w:rPr>
                <w:rFonts w:ascii="Century Gothic" w:hAnsi="Century Gothic"/>
                <w:b/>
                <w:bCs/>
                <w:sz w:val="20"/>
              </w:rPr>
              <w:t>.</w:t>
            </w:r>
          </w:p>
          <w:p w:rsidR="00BA2BA5" w:rsidRPr="00BA2BA5" w:rsidRDefault="00BA2BA5" w:rsidP="00D507F3">
            <w:pPr>
              <w:widowControl w:val="0"/>
              <w:ind w:left="34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i/>
                <w:iCs/>
                <w:sz w:val="20"/>
              </w:rPr>
              <w:t>frais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frai</w:t>
            </w:r>
            <w:r w:rsidRPr="00BA2BA5">
              <w:rPr>
                <w:rFonts w:ascii="Century Gothic" w:hAnsi="Century Gothic"/>
                <w:b/>
                <w:i/>
                <w:iCs/>
                <w:sz w:val="20"/>
              </w:rPr>
              <w:t>s</w:t>
            </w:r>
          </w:p>
          <w:p w:rsidR="00BA2BA5" w:rsidRPr="00BA2BA5" w:rsidRDefault="00BA2BA5" w:rsidP="00D507F3">
            <w:pPr>
              <w:widowControl w:val="0"/>
              <w:ind w:left="340"/>
              <w:rPr>
                <w:rFonts w:ascii="Century Gothic" w:hAnsi="Century Gothic"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i/>
                <w:iCs/>
                <w:sz w:val="20"/>
              </w:rPr>
              <w:t>coléreux</w:t>
            </w:r>
            <w:r w:rsidRPr="00BA2BA5">
              <w:rPr>
                <w:rFonts w:ascii="Symbol" w:hAnsi="Symbol"/>
                <w:iCs/>
                <w:sz w:val="20"/>
              </w:rPr>
              <w:t></w:t>
            </w:r>
            <w:r w:rsidRPr="00BA2BA5">
              <w:rPr>
                <w:rFonts w:ascii="Century Gothic" w:hAnsi="Century Gothic"/>
                <w:i/>
                <w:iCs/>
                <w:sz w:val="20"/>
              </w:rPr>
              <w:t xml:space="preserve"> coléreu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x</w:t>
            </w:r>
          </w:p>
          <w:p w:rsidR="00BA2BA5" w:rsidRPr="00BA2BA5" w:rsidRDefault="00BA2BA5" w:rsidP="00D507F3">
            <w:pPr>
              <w:widowControl w:val="0"/>
              <w:rPr>
                <w:rFonts w:ascii="Century Gothic" w:hAnsi="Century Gothic"/>
                <w:b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/>
                <w:bCs/>
                <w:i/>
                <w:iCs/>
                <w:sz w:val="20"/>
              </w:rPr>
              <w:t> </w:t>
            </w:r>
          </w:p>
          <w:p w:rsidR="00BA2BA5" w:rsidRPr="00BA2BA5" w:rsidRDefault="00BA2BA5" w:rsidP="00D507F3">
            <w:pPr>
              <w:widowControl w:val="0"/>
              <w:jc w:val="both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BA2BA5">
              <w:rPr>
                <w:rFonts w:ascii="Century Gothic" w:hAnsi="Century Gothic"/>
                <w:bCs/>
                <w:sz w:val="20"/>
              </w:rPr>
              <w:t xml:space="preserve">Certains adjectifs sont invariables : </w:t>
            </w:r>
          </w:p>
          <w:p w:rsidR="00BA2BA5" w:rsidRPr="00BA2BA5" w:rsidRDefault="00BA2BA5" w:rsidP="00D507F3">
            <w:pPr>
              <w:widowControl w:val="0"/>
              <w:ind w:left="340"/>
              <w:jc w:val="both"/>
              <w:rPr>
                <w:rFonts w:ascii="Century Gothic" w:hAnsi="Century Gothic"/>
                <w:b/>
                <w:bCs/>
                <w:i/>
                <w:iCs/>
                <w:sz w:val="20"/>
                <w:u w:val="single"/>
              </w:rPr>
            </w:pPr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 xml:space="preserve">des pulls </w:t>
            </w:r>
            <w:proofErr w:type="gramStart"/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>orange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u w:val="single" w:color="000000" w:themeColor="text1"/>
              </w:rPr>
              <w:t>s</w:t>
            </w:r>
            <w:proofErr w:type="gramEnd"/>
          </w:p>
          <w:p w:rsidR="00BA2BA5" w:rsidRPr="00BA2BA5" w:rsidRDefault="00BA2BA5" w:rsidP="00D507F3">
            <w:pPr>
              <w:widowControl w:val="0"/>
              <w:ind w:left="340"/>
              <w:jc w:val="both"/>
              <w:rPr>
                <w:rFonts w:ascii="Century Gothic" w:hAnsi="Century Gothic"/>
                <w:bCs/>
                <w:i/>
                <w:iCs/>
                <w:sz w:val="20"/>
                <w:szCs w:val="26"/>
              </w:rPr>
            </w:pPr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 xml:space="preserve">des chaussures </w:t>
            </w:r>
            <w:proofErr w:type="gramStart"/>
            <w:r w:rsidRPr="00BA2BA5">
              <w:rPr>
                <w:rFonts w:ascii="Century Gothic" w:hAnsi="Century Gothic"/>
                <w:bCs/>
                <w:i/>
                <w:iCs/>
                <w:sz w:val="20"/>
              </w:rPr>
              <w:t>marron</w:t>
            </w:r>
            <w:r w:rsidRPr="00BA2BA5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u w:val="single" w:color="000000" w:themeColor="text1"/>
              </w:rPr>
              <w:t>s</w:t>
            </w:r>
            <w:proofErr w:type="gramEnd"/>
          </w:p>
        </w:tc>
      </w:tr>
    </w:tbl>
    <w:p w:rsidR="00BA2BA5" w:rsidRDefault="00BA2BA5" w:rsidP="00BA2BA5">
      <w:pPr>
        <w:autoSpaceDE w:val="0"/>
        <w:autoSpaceDN w:val="0"/>
        <w:adjustRightInd w:val="0"/>
        <w:spacing w:after="0"/>
        <w:rPr>
          <w:rFonts w:ascii="Century Gothic" w:hAnsi="Century Gothic" w:cs="ComicSansMS"/>
          <w:color w:val="000000"/>
          <w:sz w:val="2"/>
          <w:szCs w:val="2"/>
        </w:rPr>
        <w:sectPr w:rsidR="00BA2BA5" w:rsidSect="00306118">
          <w:type w:val="continuous"/>
          <w:pgSz w:w="11906" w:h="16838"/>
          <w:pgMar w:top="340" w:right="720" w:bottom="340" w:left="720" w:header="709" w:footer="709" w:gutter="0"/>
          <w:cols w:space="567"/>
          <w:docGrid w:linePitch="360"/>
        </w:sectPr>
      </w:pPr>
    </w:p>
    <w:p w:rsidR="0090334B" w:rsidRPr="008F06BC" w:rsidRDefault="0090334B" w:rsidP="00BA2BA5">
      <w:pPr>
        <w:spacing w:after="0" w:line="240" w:lineRule="auto"/>
        <w:rPr>
          <w:rFonts w:ascii="Century Gothic" w:hAnsi="Century Gothic" w:cs="ComicSansMS"/>
          <w:color w:val="000000"/>
          <w:sz w:val="2"/>
          <w:szCs w:val="2"/>
        </w:rPr>
      </w:pPr>
    </w:p>
    <w:sectPr w:rsidR="0090334B" w:rsidRPr="008F06BC" w:rsidSect="00BA2BA5">
      <w:type w:val="continuous"/>
      <w:pgSz w:w="11906" w:h="16838"/>
      <w:pgMar w:top="340" w:right="720" w:bottom="340" w:left="720" w:header="709" w:footer="709" w:gutter="0"/>
      <w:cols w:num="2" w:space="227" w:equalWidth="0">
        <w:col w:w="8505" w:space="227"/>
        <w:col w:w="173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2D5"/>
    <w:multiLevelType w:val="hybridMultilevel"/>
    <w:tmpl w:val="751AC9C4"/>
    <w:lvl w:ilvl="0" w:tplc="C53652A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2496F"/>
    <w:multiLevelType w:val="hybridMultilevel"/>
    <w:tmpl w:val="D2020F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0267EF"/>
    <w:multiLevelType w:val="hybridMultilevel"/>
    <w:tmpl w:val="D2020F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7A7A77"/>
    <w:multiLevelType w:val="hybridMultilevel"/>
    <w:tmpl w:val="D2020F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6B5969"/>
    <w:multiLevelType w:val="hybridMultilevel"/>
    <w:tmpl w:val="00286F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E"/>
    <w:rsid w:val="0002581A"/>
    <w:rsid w:val="000C5027"/>
    <w:rsid w:val="000D1A47"/>
    <w:rsid w:val="00125F1A"/>
    <w:rsid w:val="00175539"/>
    <w:rsid w:val="0018333D"/>
    <w:rsid w:val="00242BA6"/>
    <w:rsid w:val="00306118"/>
    <w:rsid w:val="00363E01"/>
    <w:rsid w:val="00376021"/>
    <w:rsid w:val="003F57B3"/>
    <w:rsid w:val="00406FDB"/>
    <w:rsid w:val="0045488E"/>
    <w:rsid w:val="004579F2"/>
    <w:rsid w:val="00463A33"/>
    <w:rsid w:val="004C3428"/>
    <w:rsid w:val="004D22C6"/>
    <w:rsid w:val="005A4539"/>
    <w:rsid w:val="005F6E0B"/>
    <w:rsid w:val="00622832"/>
    <w:rsid w:val="006418ED"/>
    <w:rsid w:val="006E0DEA"/>
    <w:rsid w:val="006F1E82"/>
    <w:rsid w:val="00734DBA"/>
    <w:rsid w:val="007B552F"/>
    <w:rsid w:val="00805F57"/>
    <w:rsid w:val="0081034F"/>
    <w:rsid w:val="00886A2F"/>
    <w:rsid w:val="008A4923"/>
    <w:rsid w:val="008C3022"/>
    <w:rsid w:val="008F06BC"/>
    <w:rsid w:val="008F6845"/>
    <w:rsid w:val="0090334B"/>
    <w:rsid w:val="00931F69"/>
    <w:rsid w:val="00967060"/>
    <w:rsid w:val="009A3F0D"/>
    <w:rsid w:val="009F393B"/>
    <w:rsid w:val="00A12B2B"/>
    <w:rsid w:val="00A95FD3"/>
    <w:rsid w:val="00B84904"/>
    <w:rsid w:val="00BA2BA5"/>
    <w:rsid w:val="00BA52E6"/>
    <w:rsid w:val="00C04651"/>
    <w:rsid w:val="00C22036"/>
    <w:rsid w:val="00C33229"/>
    <w:rsid w:val="00C41341"/>
    <w:rsid w:val="00CA6DF0"/>
    <w:rsid w:val="00CD6ED6"/>
    <w:rsid w:val="00CF6CDD"/>
    <w:rsid w:val="00D87DF2"/>
    <w:rsid w:val="00F22770"/>
    <w:rsid w:val="00F60E98"/>
    <w:rsid w:val="00F613DE"/>
    <w:rsid w:val="00F6701E"/>
    <w:rsid w:val="00FA1E0F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8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8CB9-B21C-4873-9ECD-F47EEF78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Batilly</dc:creator>
  <cp:lastModifiedBy>SARENGAT</cp:lastModifiedBy>
  <cp:revision>2</cp:revision>
  <cp:lastPrinted>2011-10-24T14:02:00Z</cp:lastPrinted>
  <dcterms:created xsi:type="dcterms:W3CDTF">2016-04-25T09:57:00Z</dcterms:created>
  <dcterms:modified xsi:type="dcterms:W3CDTF">2016-04-25T09:57:00Z</dcterms:modified>
</cp:coreProperties>
</file>